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C63FDC" w:rsidRPr="00C63FDC" w:rsidTr="006F35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3FDC" w:rsidRPr="00C63FDC" w:rsidRDefault="00C63FDC" w:rsidP="00C63FD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F3586" w:rsidRDefault="006F3586" w:rsidP="006F3586">
      <w:pPr>
        <w:rPr>
          <w:rFonts w:hint="cs"/>
          <w:rtl/>
          <w:lang w:bidi="ar-JO"/>
        </w:rPr>
      </w:pPr>
    </w:p>
    <w:p w:rsidR="001A3FB3" w:rsidRDefault="001A3FB3" w:rsidP="006F3586">
      <w:pPr>
        <w:rPr>
          <w:lang w:bidi="ar-JO"/>
        </w:rPr>
      </w:pPr>
    </w:p>
    <w:p w:rsidR="004863F7" w:rsidRDefault="004863F7" w:rsidP="00DE0D4F">
      <w:pPr>
        <w:jc w:val="center"/>
        <w:rPr>
          <w:lang w:bidi="ar-JO"/>
        </w:rPr>
      </w:pPr>
    </w:p>
    <w:tbl>
      <w:tblPr>
        <w:tblW w:w="107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  <w:gridCol w:w="8820"/>
      </w:tblGrid>
      <w:tr w:rsidR="00DE0D4F" w:rsidRPr="00DE0D4F" w:rsidTr="00DE0D4F">
        <w:trPr>
          <w:trHeight w:val="600"/>
          <w:tblCellSpacing w:w="0" w:type="dxa"/>
          <w:jc w:val="center"/>
        </w:trPr>
        <w:tc>
          <w:tcPr>
            <w:tcW w:w="0" w:type="auto"/>
            <w:gridSpan w:val="2"/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E0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( EE0903725)Wireless Communication Systems</w:t>
            </w:r>
          </w:p>
        </w:tc>
      </w:tr>
      <w:tr w:rsidR="00DE0D4F" w:rsidRPr="00DE0D4F" w:rsidTr="00DE0D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12" w:space="0" w:color="C9D6DE"/>
              <w:right w:val="single" w:sz="12" w:space="0" w:color="C9D6DE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D4F" w:rsidRPr="00DE0D4F" w:rsidTr="00DE0D4F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Description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DE0D4F">
              <w:rPr>
                <w:rFonts w:ascii="Times New Roman" w:eastAsia="Times New Roman" w:hAnsi="Times New Roman" w:cs="Times New Roman"/>
                <w:color w:val="666666"/>
              </w:rPr>
              <w:t>Review of Multiple Access Techniques: TDMA, FDMA, CDMA, OFDMA. Design of wireless communication systems: modulation, propagation, channel estimation, equalization and coding. Cellular systems (GSM/3G/4G), Synchronous and Asynchronous CDMA and code synchronization. CDMA performance and multi-user interference cancellation. Satellite communication systems. Indoor communication systems, wireless LANs and wireless protocols.</w:t>
            </w:r>
          </w:p>
        </w:tc>
      </w:tr>
      <w:tr w:rsidR="00DE0D4F" w:rsidRPr="00DE0D4F" w:rsidTr="00DE0D4F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 Request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DE0D4F">
              <w:rPr>
                <w:rFonts w:ascii="Times New Roman" w:eastAsia="Times New Roman" w:hAnsi="Times New Roman" w:cs="Times New Roman"/>
                <w:color w:val="666666"/>
              </w:rPr>
              <w:t>N/A</w:t>
            </w:r>
          </w:p>
        </w:tc>
      </w:tr>
      <w:tr w:rsidR="00DE0D4F" w:rsidRPr="00DE0D4F" w:rsidTr="00DE0D4F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 Hour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DE0D4F">
              <w:rPr>
                <w:rFonts w:ascii="Times New Roman" w:eastAsia="Times New Roman" w:hAnsi="Times New Roman" w:cs="Times New Roman"/>
                <w:color w:val="666666"/>
              </w:rPr>
              <w:t>3</w:t>
            </w:r>
          </w:p>
        </w:tc>
      </w:tr>
      <w:tr w:rsidR="00DE0D4F" w:rsidRPr="00DE0D4F" w:rsidTr="00DE0D4F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Electrical Engineering</w:t>
            </w:r>
          </w:p>
        </w:tc>
      </w:tr>
      <w:tr w:rsidR="00DE0D4F" w:rsidRPr="00DE0D4F" w:rsidTr="00DE0D4F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DE0D4F" w:rsidRPr="00DE0D4F" w:rsidTr="00DE0D4F">
        <w:trPr>
          <w:trHeight w:val="240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Level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Master</w:t>
            </w:r>
          </w:p>
        </w:tc>
      </w:tr>
      <w:tr w:rsidR="00DE0D4F" w:rsidRPr="00DE0D4F" w:rsidTr="00DE0D4F">
        <w:trPr>
          <w:trHeight w:val="345"/>
          <w:tblCellSpacing w:w="0" w:type="dxa"/>
          <w:jc w:val="center"/>
        </w:trPr>
        <w:tc>
          <w:tcPr>
            <w:tcW w:w="1920" w:type="dxa"/>
            <w:tcBorders>
              <w:top w:val="dotted" w:sz="18" w:space="0" w:color="FFFFFF"/>
              <w:left w:val="single" w:sz="12" w:space="0" w:color="C9D6DE"/>
              <w:bottom w:val="single" w:sz="12" w:space="0" w:color="C9D6DE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0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Outline :</w:t>
            </w:r>
            <w:r w:rsidRPr="00DE0D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0D4F" w:rsidRPr="00DE0D4F" w:rsidRDefault="00DE0D4F" w:rsidP="00DE0D4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0D4F" w:rsidRDefault="00DE0D4F" w:rsidP="00DE0D4F">
      <w:pPr>
        <w:jc w:val="center"/>
        <w:rPr>
          <w:lang w:bidi="ar-JO"/>
        </w:rPr>
      </w:pPr>
    </w:p>
    <w:sectPr w:rsidR="00DE0D4F" w:rsidSect="0029293B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FA6"/>
    <w:rsid w:val="000E217F"/>
    <w:rsid w:val="001A3FB3"/>
    <w:rsid w:val="00221FA6"/>
    <w:rsid w:val="0029293B"/>
    <w:rsid w:val="00322880"/>
    <w:rsid w:val="00404D55"/>
    <w:rsid w:val="004863F7"/>
    <w:rsid w:val="006136CD"/>
    <w:rsid w:val="0065512C"/>
    <w:rsid w:val="006F3586"/>
    <w:rsid w:val="008A593A"/>
    <w:rsid w:val="00A077EF"/>
    <w:rsid w:val="00B143E8"/>
    <w:rsid w:val="00C63FDC"/>
    <w:rsid w:val="00DE0D4F"/>
    <w:rsid w:val="00E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E5C1E-4385-4119-B84D-F195BB1AB7EA}"/>
</file>

<file path=customXml/itemProps2.xml><?xml version="1.0" encoding="utf-8"?>
<ds:datastoreItem xmlns:ds="http://schemas.openxmlformats.org/officeDocument/2006/customXml" ds:itemID="{BA5D269B-0796-4F80-B296-B730D6928DE3}"/>
</file>

<file path=customXml/itemProps3.xml><?xml version="1.0" encoding="utf-8"?>
<ds:datastoreItem xmlns:ds="http://schemas.openxmlformats.org/officeDocument/2006/customXml" ds:itemID="{56E15AA2-67EC-4C7B-814C-B24187392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ashjan</dc:creator>
  <cp:lastModifiedBy>ashjan</cp:lastModifiedBy>
  <cp:revision>2</cp:revision>
  <dcterms:created xsi:type="dcterms:W3CDTF">2014-08-10T12:39:00Z</dcterms:created>
  <dcterms:modified xsi:type="dcterms:W3CDTF">2014-08-10T12:39:00Z</dcterms:modified>
</cp:coreProperties>
</file>